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68464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8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97.3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68464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8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97.3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102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天津师范大学新闻传播学院成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23766641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号师大主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校区图书馆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137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4981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日语口语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10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2018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月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包装结构与包装装潢设计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天津师范大学主校区（宾水西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23766393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号师范大学雅艺楼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224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字体设计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图形创意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包装结构与包装装潢设计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字体设计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版面设计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平面广告设计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企业形象与策划（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CIS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插画技法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图形创意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包装结构与包装装潢设计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字体设计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58122261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版面设计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平面广告设计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企业形象与策划（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CIS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插画技法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图形创意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构成（平面、色彩、立体）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天津师范大学主校区（宾水西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23766393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AUTOCAD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道393号师范大学雅艺楼A区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224室）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构成（平面、色彩、立体）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专业表现技法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AUTOCAD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西青区宾水西道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住宅室内设计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环境空间装饰设计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5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构成（平面、色彩、立体）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专业表现技法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AUTOCAD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住宅室内设计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环境空间装饰设计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6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078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0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构成（平面、色彩、立体）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专业表现技法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AUTOCAD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58122261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住宅室内设计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环境空间装饰设计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航海技术（专）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航海综合训练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轮机工程技术（专）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船舶动力装置（实践）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轮机工程技术（专）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轮机综合训练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4322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物业管理实务（实践）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天津师范大学城市与环境科学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学院成教办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23766025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师范大学主校区博理楼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物业管理毕业论文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207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6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7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7" w:name="page8"/>
    <w:bookmarkEnd w:id="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工商企业管理（市场营销）毕业论文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4208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形态构成（实践）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4209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数字摄影技术（实践）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数字影像制作技术（实践）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电脑艺术设计（实践）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天津师范大学物理与电子信息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学院成教办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23766505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师范大学主校区明理楼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电脑动画（实践）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影像与剪辑技术（实践）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数字影视合成（实践）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数字媒体艺术毕业论文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8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8" w:name="page9"/>
    <w:bookmarkEnd w:id="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078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0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4178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计算机软件基础（一）（实践）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天津师范大学生命科学学院成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23766820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4192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生物工程专业实验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号学主校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区明理楼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302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4193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生物技术（分析检测）毕业设计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4191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国际贸易（国际商务）毕业论文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天津师范大学经济学院成教办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23540978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（师大八里台校区逸夫楼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联合办公室）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4186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天津师范大学经济学院成教办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23540167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法律（市场经济法）毕业论文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（师大八里台校区逸夫楼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联合办公室）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4188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英语（国际贸易）毕业论文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英语口译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7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2017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交互媒体设计与应用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网络新闻采编与制作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新闻学（网络）毕业论文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4172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英语（商贸）毕业论文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英语口译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7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2016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输水工程与水泵站（实践）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</w:sect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第</w:t>
      </w:r>
      <w:r>
        <w:rPr>
          <w:rFonts w:ascii="Arial" w:cs="Arial" w:eastAsia="Arial" w:hAnsi="Arial"/>
          <w:sz w:val="20"/>
          <w:szCs w:val="20"/>
          <w:color w:val="auto"/>
        </w:rPr>
        <w:t>9</w:t>
      </w:r>
      <w:r>
        <w:rPr>
          <w:rFonts w:ascii="宋体" w:cs="宋体" w:eastAsia="宋体" w:hAnsi="宋体"/>
          <w:sz w:val="20"/>
          <w:szCs w:val="20"/>
          <w:color w:val="auto"/>
        </w:rPr>
        <w:t>页，共</w:t>
      </w:r>
      <w:r>
        <w:rPr>
          <w:rFonts w:ascii="Arial" w:cs="Arial" w:eastAsia="Arial" w:hAnsi="Arial"/>
          <w:sz w:val="20"/>
          <w:szCs w:val="20"/>
          <w:color w:val="auto"/>
        </w:rPr>
        <w:t>50</w:t>
      </w:r>
      <w:r>
        <w:rPr>
          <w:rFonts w:ascii="宋体" w:cs="宋体" w:eastAsia="宋体" w:hAnsi="宋体"/>
          <w:sz w:val="20"/>
          <w:szCs w:val="20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196" w:gutter="0" w:footer="0" w:header="0"/>
          <w:type w:val="continuous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358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水污染控制工程（实践）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4166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环境工程（环境生物治理）毕业设计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4174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计算机基础与程序设计（实践）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4969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分析化学（一）（实践）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4994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有机化学（二）（实践）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4170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生物技术（生物制药方向）专业实验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4171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生物技术（生物制药方向）毕业设计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10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078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0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眼屈光学（实践）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眼镜学（实践）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镜片材料与眼镜造型设计学（实践）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眼镜片工艺学（实践）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眼镜标准及检测（实践）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眼视光器械学（实践）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角膜接触镜（实践）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双眼视肌能检查（实践）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低视力康复学（实践）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329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眼视光技术（专）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验光技术（实践）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生理学（实践）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生物化学（三）（实践）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护理临床考核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生理学（实践）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11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1" w:name="page12"/>
    <w:bookmarkEnd w:id="1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药理学（一）（实践）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病理学（实践）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生物化学（三）（实践）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护理临床考核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综合作业（一）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数控技术及应用（实践）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电工技术基础（实践）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天津机械电气工程进修学院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58719668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（津南区海河教育园雅观路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电子技术基础（一）（实践）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号培训一楼二层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1244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机械制图（一）（实践）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微型计算机原理及接口技术（实践）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12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2" w:name="page13"/>
    <w:bookmarkEnd w:id="1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68464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8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97.3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68464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8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97.3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8"/>
              </w:rPr>
              <w:t>高级语言程序设计（一）（实践）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管理信息系统（实践）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数据库及其应用（实践）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4648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计算机信息处理综合作业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物流信息技术（实践）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344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药学（本）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药理学（四）（实践）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药学（本）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药学毕业论文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13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3" w:name="page14"/>
    <w:bookmarkEnd w:id="1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企业现场管理（本）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现场管理（实践）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天津大学管理学院西院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27407282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企业现场管理（本）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企业现场管理（本）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企业现场管理毕业论文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眼屈光与验光学（实践）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双眼视觉学（实践）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隐形眼镜学（实践）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视光学理论与方法（实践）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4956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眼视光学毕业论文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4" w:name="page15"/>
    <w:bookmarkEnd w:id="1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078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0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网站建设与管理（实践）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网络营销与策划（实践）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网络营销创新管理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搜索引擎营销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网络营销与管理（本）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网页设计与制作（实践）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建设工程工程量清单计价实务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天津大学建筑工程学院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27402363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4780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物流管理软件操作（实践）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会展客户关系管理（实践）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天津商业大学继续教育学院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26669558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北辰区津霸公路东口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会展酒店管理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4780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15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5" w:name="page16"/>
    <w:bookmarkEnd w:id="1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325818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5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327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325818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5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327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3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物流管理软件操作（实践）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16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6" w:name="page17"/>
    <w:bookmarkEnd w:id="1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护理临床实习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天津医科大学继续教育学院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60357200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河西区广东路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护理学（本）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计算机网络（本）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计算机网络毕业设计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天津大学计算机与科学技术学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27401013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计算机网络（本）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Java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7"/>
              </w:rPr>
              <w:t>语言程序设计（一）（实践）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院（南开区卫津路校区第九教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计算机网络（本）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数据库系统原理（实践）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经济学（本）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经济学毕业论文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经济学（本）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软件开发工具（实践）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23315758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电子商务概论（实践）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天津市电子信息应用教育中心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C++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计算机信息管理（本）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数据库系统原理（实践）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17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7" w:name="page18"/>
    <w:bookmarkEnd w:id="1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物理（工）（实践）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4561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4563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基础工业工程（实践）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电工与电子技术（实践）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天津机械电气工程进修学院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58719668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（津南区海河教育园雅观路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计算机辅助管理（实践）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号培训一楼二层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1244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设施规划与设计（实践）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机械基础（实践）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公安管理（本）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公安管理毕业论文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天津市公安警官职业学院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58393600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转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1117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物理（工）（实践）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18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机电一体化系统设计（实践）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模拟、数字及电力电子技术（实践）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天津机械电气工程进修学院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58719668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（津南区海河教育园雅观路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机电一体化工程（本）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现代设计方法（实践）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号培训一楼二层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1244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4780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398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物流管理软件操作（实践）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405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4021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405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4095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工程建设定额（实践）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405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农村经济管理（专）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4206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市场营销综合实践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农村经济管理（专）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4204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企业管理综合实践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财务与会计（专）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4205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会计综合实践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19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19" w:name="page20"/>
    <w:bookmarkEnd w:id="1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440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财务与会计（专）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到本专业主考学校报到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503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英语口语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2017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月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503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电视节目制作（专）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电视摄影与构图（实践）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天津师范大学物理与电子信息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学院成教办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23766505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师范大学主校区明理楼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电视节目制作（专）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电视编辑（实践）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电视节目制作（专）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电视节目制作（实践）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天津师范大学文学院成教办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23765853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汉语言文学（专）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号师范大学主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校区兴文楼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514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英语口语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2017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20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0" w:name="page21"/>
    <w:bookmarkEnd w:id="2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11480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1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3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11480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1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3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8"/>
              </w:rPr>
              <w:t>高级语言程序设计（一）（实践）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天津师范大学计算机与信息工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程学院成教办（宾水西道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23766296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号师范大学主校区博理楼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4590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数据库及其应用（实践）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21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1" w:name="page22"/>
    <w:bookmarkEnd w:id="2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4710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4711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天津大学机械工程学院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27401040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工业设计毕业实习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天津商业大学继续教育学院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26669558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北辰区津霸公路东口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22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2" w:name="page23"/>
    <w:bookmarkEnd w:id="2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4601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建筑材料（实践）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4605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房屋建筑学（实践）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4608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房屋建筑工程毕业考核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工程力学（二）（实践）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房屋建筑工程（专）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电子商务概论（实践）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计算机与网络技术基础（实践）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网页设计与制作（实践）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538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23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3" w:name="page24"/>
    <w:bookmarkEnd w:id="2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设计素描（服装）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三维构成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服装效果图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服装制作基础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24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4" w:name="page25"/>
    <w:bookmarkEnd w:id="2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构成（平面、色彩、立体）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专业表现技法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AUTOCAD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电脑三维设计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图形创意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25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5" w:name="page26"/>
    <w:bookmarkEnd w:id="2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包装结构与包装装潢设计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二维构成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设计素描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设计色彩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字体设计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计算机辅助图形设计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版面设计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企业形象与策划（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CIS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插画技法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图形创意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26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6" w:name="page27"/>
    <w:bookmarkEnd w:id="2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11263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1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31.0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天津师范大学政治与行政学院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23766321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公共关系（专）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成教办（西青区滨水西道师范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日—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大学主校区兴文楼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B410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550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招标与投标（专）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工程计量与计价（实践）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550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招标与投标（专）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工程招标投标实务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550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招标与投标（专）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建筑工程识图与构造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550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招标与投标（专）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计算机应用基础（实践）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平面广告设计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包装结构与包装装潢设计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天津大学机械工程学院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27401040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广告摄影初步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27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7" w:name="page28"/>
    <w:bookmarkEnd w:id="2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232410</wp:posOffset>
                </wp:positionV>
                <wp:extent cx="0" cy="6274435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6pt,18.3pt" to="27.6pt,512.3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232410</wp:posOffset>
                </wp:positionV>
                <wp:extent cx="0" cy="6274435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6.8pt,18.3pt" to="136.8pt,512.3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232410</wp:posOffset>
                </wp:positionV>
                <wp:extent cx="0" cy="6274435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8.15pt,18.3pt" to="168.15pt,512.3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232410</wp:posOffset>
                </wp:positionV>
                <wp:extent cx="0" cy="6274435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35pt,18.3pt" to="304.35pt,512.35pt" o:allowincell="f" strokecolor="#000000" strokeweight="0.9599pt"/>
            </w:pict>
          </mc:Fallback>
        </mc:AlternateContent>
      </w:r>
    </w:p>
    <w:p>
      <w:pPr>
        <w:spacing w:after="0" w:line="32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0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80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40" w:type="dxa"/>
            <w:vAlign w:val="bottom"/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20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561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广告学（本）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4737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广告案例研究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天津师范大学新闻传播学院成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23766641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561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广告学（本）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4738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广告摄影实务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学主校区图书馆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561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广告学（本）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4740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562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4735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综合课程设计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天津大学管理学院西院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27407282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562</w:t>
            </w:r>
          </w:p>
        </w:tc>
        <w:tc>
          <w:tcPr>
            <w:tcW w:w="2040" w:type="dxa"/>
            <w:vAlign w:val="bottom"/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4736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562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4941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建设工程工程量清单计价实务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565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4705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日语口语（二）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160" w:type="dxa"/>
            <w:vAlign w:val="bottom"/>
            <w:gridSpan w:val="3"/>
            <w:vMerge w:val="restart"/>
          </w:tcPr>
          <w:p>
            <w:pPr>
              <w:ind w:left="7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2017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565</w:t>
            </w:r>
          </w:p>
        </w:tc>
        <w:tc>
          <w:tcPr>
            <w:tcW w:w="2040" w:type="dxa"/>
            <w:vAlign w:val="bottom"/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日语（本）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4706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日语口译</w:t>
            </w:r>
          </w:p>
        </w:tc>
        <w:tc>
          <w:tcPr>
            <w:tcW w:w="5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565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4707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日语毕业论文</w:t>
            </w:r>
          </w:p>
        </w:tc>
        <w:tc>
          <w:tcPr>
            <w:tcW w:w="2420" w:type="dxa"/>
            <w:vAlign w:val="bottom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3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-379730</wp:posOffset>
                </wp:positionV>
                <wp:extent cx="0" cy="257683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7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8pt,-29.8999pt" to="425.8pt,173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-379730</wp:posOffset>
                </wp:positionV>
                <wp:extent cx="0" cy="2581275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8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0.2pt,-29.8999pt" to="490.2pt,173.3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53975</wp:posOffset>
                </wp:positionV>
                <wp:extent cx="7148830" cy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25pt" to="563.05pt,4.25pt" o:allowincell="f" strokecolor="#000000" strokeweight="0.96pt"/>
            </w:pict>
          </mc:Fallback>
        </mc:AlternateConten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0" w:hanging="474"/>
        <w:spacing w:after="0" w:line="243" w:lineRule="exact"/>
        <w:tabs>
          <w:tab w:leader="none" w:pos="60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机械制造及自动化（本）</w:t>
      </w:r>
      <w:r>
        <w:rPr>
          <w:rFonts w:ascii="Arial" w:cs="Arial" w:eastAsia="Arial" w:hAnsi="Arial"/>
          <w:sz w:val="20"/>
          <w:szCs w:val="20"/>
          <w:color w:val="auto"/>
        </w:rPr>
        <w:t xml:space="preserve">4697  </w:t>
      </w:r>
      <w:r>
        <w:rPr>
          <w:rFonts w:ascii="宋体" w:cs="宋体" w:eastAsia="宋体" w:hAnsi="宋体"/>
          <w:sz w:val="20"/>
          <w:szCs w:val="20"/>
          <w:color w:val="auto"/>
        </w:rPr>
        <w:t>机械</w:t>
      </w:r>
      <w:r>
        <w:rPr>
          <w:rFonts w:ascii="Arial" w:cs="Arial" w:eastAsia="Arial" w:hAnsi="Arial"/>
          <w:sz w:val="20"/>
          <w:szCs w:val="20"/>
          <w:color w:val="auto"/>
        </w:rPr>
        <w:t>CAD/CAM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140970</wp:posOffset>
                </wp:positionV>
                <wp:extent cx="3869055" cy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1.1pt" to="304.8pt,11.1pt" o:allowincell="f" strokecolor="#000000" strokeweight="0.96pt"/>
            </w:pict>
          </mc:Fallback>
        </mc:AlternateContent>
      </w:r>
    </w:p>
    <w:p>
      <w:pPr>
        <w:spacing w:after="0" w:line="31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567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jc w:val="right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机械制造及自动化（本）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4699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8"/>
              </w:rPr>
              <w:t>机械制造及其自动化（数控）毕业设计</w:t>
            </w:r>
          </w:p>
        </w:tc>
        <w:tc>
          <w:tcPr>
            <w:tcW w:w="2500" w:type="dxa"/>
            <w:vAlign w:val="bottom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天津职业技术师范大学继续教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28175375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jc w:val="center"/>
              <w:ind w:right="1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河西区柳林东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567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jc w:val="right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机械制造及自动化（本）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4704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现代设计方法（实践）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570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4686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金融管理（本）</w:t>
            </w: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金融管理毕业论文</w:t>
            </w:r>
          </w:p>
        </w:tc>
        <w:tc>
          <w:tcPr>
            <w:tcW w:w="2500" w:type="dxa"/>
            <w:vAlign w:val="bottom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571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商务管理（本）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4685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商务管理毕业论文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天津大学管理学院西院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27407282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28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8" w:name="page29"/>
    <w:bookmarkEnd w:id="2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543425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4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28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543425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4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28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6pt,18.3pt" to="27.6pt,175.1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6.8pt,18.3pt" to="136.8pt,175.1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8.15pt,18.3pt" to="168.15pt,175.1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35pt,18.3pt" to="304.35pt,175.1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8pt,18.3pt" to="425.8pt,175.1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232410</wp:posOffset>
                </wp:positionV>
                <wp:extent cx="0" cy="1991995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1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0.2pt,18.3pt" to="490.2pt,175.1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4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900" w:type="dxa"/>
            <w:vAlign w:val="bottom"/>
          </w:tcPr>
          <w:p>
            <w:pPr>
              <w:ind w:left="4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ind w:left="1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196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680" w:type="dxa"/>
            <w:vAlign w:val="bottom"/>
            <w:vMerge w:val="restart"/>
          </w:tcPr>
          <w:p>
            <w:pPr>
              <w:ind w:left="7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40" w:type="dxa"/>
            <w:vAlign w:val="bottom"/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ind w:left="40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ind w:left="4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2380" w:type="dxa"/>
            <w:vAlign w:val="bottom"/>
            <w:gridSpan w:val="2"/>
          </w:tcPr>
          <w:p>
            <w:pPr>
              <w:ind w:left="1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571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商务管理（本）</w:t>
            </w:r>
          </w:p>
        </w:tc>
        <w:tc>
          <w:tcPr>
            <w:tcW w:w="3700" w:type="dxa"/>
            <w:vAlign w:val="bottom"/>
            <w:gridSpan w:val="2"/>
          </w:tcPr>
          <w:p>
            <w:pPr>
              <w:ind w:left="4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4927  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管理系统中计算机应用（实践）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ind w:left="5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128270</wp:posOffset>
                </wp:positionV>
                <wp:extent cx="7148830" cy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.1pt" to="563.05pt,10.1pt" o:allowincell="f" strokecolor="#000000" strokeweight="0.96pt"/>
            </w:pict>
          </mc:Fallback>
        </mc:AlternateContent>
      </w: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600" w:hanging="474"/>
        <w:spacing w:after="0" w:line="243" w:lineRule="exact"/>
        <w:tabs>
          <w:tab w:leader="none" w:pos="60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航空维修工程管理（本）</w:t>
      </w:r>
      <w:r>
        <w:rPr>
          <w:rFonts w:ascii="Arial" w:cs="Arial" w:eastAsia="Arial" w:hAnsi="Arial"/>
          <w:sz w:val="20"/>
          <w:szCs w:val="20"/>
          <w:color w:val="auto"/>
        </w:rPr>
        <w:t xml:space="preserve">4669  </w:t>
      </w:r>
      <w:r>
        <w:rPr>
          <w:rFonts w:ascii="宋体" w:cs="宋体" w:eastAsia="宋体" w:hAnsi="宋体"/>
          <w:sz w:val="18"/>
          <w:szCs w:val="18"/>
          <w:color w:val="auto"/>
        </w:rPr>
        <w:t>电子维修工程管理方向毕业论文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3869055" cy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1.15pt" to="304.8pt,11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3180" w:type="dxa"/>
            <w:vAlign w:val="bottom"/>
          </w:tcPr>
          <w:p>
            <w:pPr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572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航空维修工程管理（本）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4671</w:t>
            </w:r>
          </w:p>
        </w:tc>
        <w:tc>
          <w:tcPr>
            <w:tcW w:w="5200" w:type="dxa"/>
            <w:vAlign w:val="bottom"/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 xml:space="preserve">机电维修工程管理方向毕业论文 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中国民航大学继续教育学院</w:t>
            </w:r>
          </w:p>
        </w:tc>
        <w:tc>
          <w:tcPr>
            <w:tcW w:w="2720" w:type="dxa"/>
            <w:vAlign w:val="bottom"/>
          </w:tcPr>
          <w:p>
            <w:pPr>
              <w:ind w:left="2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24092120 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日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128270</wp:posOffset>
                </wp:positionV>
                <wp:extent cx="3869055" cy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.1pt" to="304.8pt,10.1pt" o:allowincell="f" strokecolor="#000000" strokeweight="0.9599pt"/>
            </w:pict>
          </mc:Fallback>
        </mc:AlternateContent>
      </w: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20"/>
        <w:spacing w:after="0" w:line="260" w:lineRule="exact"/>
        <w:tabs>
          <w:tab w:leader="none" w:pos="3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572 </w:t>
      </w:r>
      <w:r>
        <w:rPr>
          <w:rFonts w:ascii="宋体" w:cs="宋体" w:eastAsia="宋体" w:hAnsi="宋体"/>
          <w:sz w:val="20"/>
          <w:szCs w:val="20"/>
          <w:color w:val="auto"/>
        </w:rPr>
        <w:t>航空维修工程管理（本）</w:t>
      </w:r>
      <w:r>
        <w:rPr>
          <w:rFonts w:ascii="Arial" w:cs="Arial" w:eastAsia="Arial" w:hAnsi="Arial"/>
          <w:sz w:val="20"/>
          <w:szCs w:val="20"/>
          <w:color w:val="auto"/>
        </w:rPr>
        <w:t>4672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机务维修（实践）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140970</wp:posOffset>
                </wp:positionV>
                <wp:extent cx="7148830" cy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1.1pt" to="563.05pt,11.1pt" o:allowincell="f" strokecolor="#000000" strokeweight="0.95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29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29" w:name="page30"/>
    <w:bookmarkEnd w:id="2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684645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8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97.3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679565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679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96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交通运输（本）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4673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交通运输（民航运输）毕业论文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中国民航大学继续教育学院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24092120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交通运输（本）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机场管理（本）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4670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机场管理毕业论文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中国民航大学继续教育学院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24092120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机场管理（本）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4652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4659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数字信号处理（实践）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天津工业大学电子与信息工程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83955164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应用程序基础及设计（实践）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学院（西青区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号工业大学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楼）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WEB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技术及应用（实践）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电子信息工程（本）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单片机接口技术及应用（实践）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30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0" w:name="page31"/>
    <w:bookmarkEnd w:id="3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4643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钢结构（实践）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物理（工）（实践）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计算机软件基础（一）（实践）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天津大学化工学院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津南海河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27406022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教育园天津大学北洋园校区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生物技术专业实验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秘书学（本）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4550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秘书学毕业论文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天津外国语大学继续教育学院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秘书学（本）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英特网应用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工商企业管理（本）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教育学（本）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教育学毕业论文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天津师范大学教育学院成教办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23540956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河西区吴家窑大街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57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教育学（本）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英特网应用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号师大逸夫楼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英特网应用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天津师范大学新闻传播学院成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23766641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新闻毕业论文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学主校区图书馆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31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1" w:name="page32"/>
    <w:bookmarkEnd w:id="3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国际贸易（本）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化学工程（本）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物理（工）（实践）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天津大学化工学院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津南海河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27406022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化学工程（本）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化学工程毕业设计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教育园天津大学北洋园校区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化学工程（本）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化学工程专业实验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企业财务管理（本）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企业财务管理毕业论文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天津财经大学继续教育学院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88186392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河西区珠江道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号综合楼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企业财务管理（本）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506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32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2" w:name="page33"/>
    <w:bookmarkEnd w:id="3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4195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物理（工）（实践）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4558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操作系统（实践）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天津师范大学计算机与信息工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程学院成教办（宾水西道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23766296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号师范大学主校区博理楼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Java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7"/>
              </w:rPr>
              <w:t>语言程序设计（一）（实践）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计算机及应用（本）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c++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天津师范大学法学院成教办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23540167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法律毕业论文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（师大八里台校区逸夫楼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联合办公室）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33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3" w:name="page34"/>
    <w:bookmarkEnd w:id="3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825865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2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65.9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4553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英语口译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7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2016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4539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天津师范大学文学院成教办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23765853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汉语言文学（本）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汉语言文学毕业论文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号师范大学主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校区兴文楼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599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4919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社会工作与管理（本）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社会工作与管理毕业论文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658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天津师范大学教育学院成教办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23540956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学前教育（本）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学前教育毕业论文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河西区吴家窑大街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57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号师大逸夫楼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311)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659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4613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天津商业大学继续教育学院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26669558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北辰区津霸公路东口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659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市场营销（本）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天津商业大学继续教育学院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26669558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北辰区津霸公路东口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金融（本）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4540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天津商业大学继续教育学院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26669558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北辰区津霸公路东口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公司管理毕业论文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天津外国语大学继续教育学院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23242205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马场道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4576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英语口译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7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2017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年</w:t>
            </w:r>
            <w:r>
              <w:rPr>
                <w:rFonts w:ascii="Arial Bold" w:cs="Arial Bold" w:eastAsia="Arial Bold" w:hAnsi="Arial Bold"/>
                <w:sz w:val="16"/>
                <w:szCs w:val="16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</w:rPr>
              <w:t>日上网查询考试时间与考试地点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34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4" w:name="page35"/>
    <w:bookmarkEnd w:id="3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3258185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5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327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3258185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5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327.5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英语（国际经贸）毕业论文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58122261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35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5" w:name="page36"/>
    <w:bookmarkEnd w:id="3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4589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计算机应用技术（实践）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4880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动画运动规律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天津大学机械工程学院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27401040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4881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原画设计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4888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动画毕业设计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天津大学建筑工程学院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27402363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号天津大学第四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教学楼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212)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36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6" w:name="page37"/>
    <w:bookmarkEnd w:id="3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综合课程设计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670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工程造价管理（本）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4941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建设工程工程量清单计价实务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模具设计与制造（本）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  <w:w w:val="97"/>
              </w:rPr>
              <w:t>计算机在模具设计中的应用（实践）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模具设计与制造（本）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8"/>
              </w:rPr>
              <w:t>塑料成型工艺与模具设计（实践）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天津大学机械工程学院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27401040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模具设计与制造（本）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模具设计与制造毕业设计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671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模具设计与制造（本）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热工学基础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37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7" w:name="page38"/>
    <w:bookmarkEnd w:id="3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商业空间设计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室外景观设计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装饰材料与构造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58122261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模型制作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工程概预算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38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8" w:name="page39"/>
    <w:bookmarkEnd w:id="3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399405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9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96.1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商业空间设计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室外景观设计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装饰材料与构造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模型制作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工程概预算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39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39" w:name="page40"/>
    <w:bookmarkEnd w:id="3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96925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96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" o:spid="_x0000_s13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98.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" o:spid="_x0000_s13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" o:spid="_x0000_s13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商业空间设计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室外景观设计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装饰材料与构造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模型制作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工程概预算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商业空间设计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室外景观设计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装饰材料与构造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天津师范大学美术与设计学院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23766393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成教办（宾水西道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模型制作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主校区雅艺楼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224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工程概预算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40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0" w:name="page41"/>
    <w:bookmarkEnd w:id="4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" o:spid="_x0000_s13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" o:spid="_x0000_s1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三维构成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展示设计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58122261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摄影基础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印刷设计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41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1" w:name="page42"/>
    <w:bookmarkEnd w:id="4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" o:spid="_x0000_s13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三维构成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展示设计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摄影基础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印刷设计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679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42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2" w:name="page43"/>
    <w:bookmarkEnd w:id="4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" o:spid="_x0000_s1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839724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97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" o:spid="_x0000_s1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732.2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" o:spid="_x0000_s1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6pt,18.3pt" to="27.6pt,478.6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" o:spid="_x0000_s1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6.8pt,18.3pt" to="136.8pt,478.6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8.15pt,18.3pt" to="168.15pt,478.6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35pt,18.3pt" to="304.35pt,478.6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8pt,18.3pt" to="425.8pt,478.6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232410</wp:posOffset>
                </wp:positionV>
                <wp:extent cx="0" cy="5846445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4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0.2pt,18.3pt" to="490.2pt,478.6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4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04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50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40" w:type="dxa"/>
            <w:vAlign w:val="bottom"/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20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4800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三维构成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4831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设计实习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4832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展示设计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天津师范大学美术与设计学院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23766393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4833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视觉传达设计毕业设计</w:t>
            </w:r>
          </w:p>
        </w:tc>
        <w:tc>
          <w:tcPr>
            <w:tcW w:w="2500" w:type="dxa"/>
            <w:vAlign w:val="bottom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成教办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</w:t>
            </w: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主校区雅艺楼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224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4844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摄影基础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4845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印刷设计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680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7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4846</w:t>
            </w:r>
          </w:p>
        </w:tc>
        <w:tc>
          <w:tcPr>
            <w:tcW w:w="280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包装设计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128270</wp:posOffset>
                </wp:positionV>
                <wp:extent cx="7148830" cy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.1pt" to="563.05pt,10.1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3580" w:type="dxa"/>
            <w:vAlign w:val="bottom"/>
          </w:tcPr>
          <w:p>
            <w:pPr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681  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 4807</w:t>
            </w:r>
          </w:p>
        </w:tc>
        <w:tc>
          <w:tcPr>
            <w:tcW w:w="1640" w:type="dxa"/>
            <w:vAlign w:val="bottom"/>
          </w:tcPr>
          <w:p>
            <w:pPr>
              <w:ind w:left="4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女装结构设计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349250</wp:posOffset>
                </wp:positionV>
                <wp:extent cx="3869055" cy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7.5pt" to="304.8pt,27.5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681</w:t>
            </w:r>
          </w:p>
        </w:tc>
        <w:tc>
          <w:tcPr>
            <w:tcW w:w="206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4808</w:t>
            </w:r>
          </w:p>
        </w:tc>
        <w:tc>
          <w:tcPr>
            <w:tcW w:w="5200" w:type="dxa"/>
            <w:vAlign w:val="bottom"/>
            <w:gridSpan w:val="2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男装结构设计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天津工业大学继续教育学院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58122261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ind w:left="1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6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6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6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6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6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6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（和平区西藏路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号）</w:t>
            </w: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681</w:t>
            </w:r>
          </w:p>
        </w:tc>
        <w:tc>
          <w:tcPr>
            <w:tcW w:w="206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4809</w:t>
            </w:r>
          </w:p>
        </w:tc>
        <w:tc>
          <w:tcPr>
            <w:tcW w:w="5200" w:type="dxa"/>
            <w:vAlign w:val="bottom"/>
            <w:gridSpan w:val="2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立体裁剪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681</w:t>
            </w:r>
          </w:p>
        </w:tc>
        <w:tc>
          <w:tcPr>
            <w:tcW w:w="206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4810</w:t>
            </w:r>
          </w:p>
        </w:tc>
        <w:tc>
          <w:tcPr>
            <w:tcW w:w="5200" w:type="dxa"/>
            <w:vAlign w:val="bottom"/>
            <w:gridSpan w:val="2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服装商品企划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681</w:t>
            </w:r>
          </w:p>
        </w:tc>
        <w:tc>
          <w:tcPr>
            <w:tcW w:w="2060" w:type="dxa"/>
            <w:vAlign w:val="bottom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4814</w:t>
            </w:r>
          </w:p>
        </w:tc>
        <w:tc>
          <w:tcPr>
            <w:tcW w:w="5200" w:type="dxa"/>
            <w:vAlign w:val="bottom"/>
            <w:gridSpan w:val="2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服装艺术设计毕业设计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128270</wp:posOffset>
                </wp:positionV>
                <wp:extent cx="7148830" cy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" o:spid="_x0000_s1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.1pt" to="563.05pt,10.1pt" o:allowincell="f" strokecolor="#000000" strokeweight="0.95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43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3" w:name="page44"/>
    <w:bookmarkEnd w:id="4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" o:spid="_x0000_s13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971415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7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" o:spid="_x0000_s1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62.4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" o:spid="_x0000_s1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" o:spid="_x0000_s1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" o:spid="_x0000_s1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计算机绘图设计（二）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建筑施工图实习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天津大学建筑学院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南开区卫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27404490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中型建筑设计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大型建筑设计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44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4" w:name="page45"/>
    <w:bookmarkEnd w:id="4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" o:spid="_x0000_s1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" o:spid="_x0000_s13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" o:spid="_x0000_s1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" o:spid="_x0000_s1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" o:spid="_x0000_s1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" o:spid="_x0000_s1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" o:spid="_x0000_s13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计算机绘图设计（二）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建筑施工图实习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天津城建大学继续教育学院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23864890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中型建筑设计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西青区津静路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4859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大型建筑设计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683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建筑设计毕业设计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项目管理案例分析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项目管理软件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45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5" w:name="page46"/>
    <w:bookmarkEnd w:id="4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" o:spid="_x0000_s1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582803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28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" o:spid="_x0000_s13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29.9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" o:spid="_x0000_s1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" o:spid="_x0000_s1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" o:spid="_x0000_s1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" o:spid="_x0000_s1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" o:spid="_x0000_s1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三维构成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设计实习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展示设计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摄影基础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印刷设计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视觉传达设计（本）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4846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包装设计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46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6" w:name="page47"/>
    <w:bookmarkEnd w:id="4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" o:spid="_x0000_s1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" o:spid="_x0000_s13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" o:spid="_x0000_s1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" o:spid="_x0000_s1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" o:spid="_x0000_s1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" o:spid="_x0000_s1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" o:spid="_x0000_s1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商业空间设计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室外景观设计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装饰材料与构造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4829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模型制作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4830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686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环境艺术设计（本）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工程概预算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女装结构设计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男装结构设计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天津科技大学继续教育学院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60273081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4809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立体裁剪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（河西区大沽南路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1038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405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室）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服装商品企划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687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4814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服装艺术设计毕业设计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47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7" w:name="page48"/>
    <w:bookmarkEnd w:id="4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" o:spid="_x0000_s1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625602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" o:spid="_x0000_s13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563.6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" o:spid="_x0000_s1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" o:spid="_x0000_s1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" o:spid="_x0000_s1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" o:spid="_x0000_s1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" o:spid="_x0000_s1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人力资源管理（本）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4797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人力资源管理毕业论文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天津师范大学政治与行政学院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成教办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西青区滨水西道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23766321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号师大主校区兴文楼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B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688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人力资源管理（本）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4927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9"/>
              </w:rPr>
              <w:t>管理系统中计算机应用（实践）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4754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平面广告设计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4756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室内设计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广告摄影初步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689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工业设计毕业设计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692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4779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天津师范大学管理学院成教办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23766058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公共关系（本）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公共关系毕业论文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（宾水西道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号师范大学主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校区兴文楼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213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楼）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天津大学电子信息工程学院，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27401013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网络应用程序设计（实践）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天津大学计算机与科学技术学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月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14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—15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南开区卫津路校区第九教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48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8" w:name="page49"/>
    <w:bookmarkEnd w:id="4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4543425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4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" o:spid="_x0000_s1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428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4543425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4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" o:spid="_x0000_s13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428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" o:spid="_x0000_s1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" o:spid="_x0000_s1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" o:spid="_x0000_s1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" o:spid="_x0000_s13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" o:spid="_x0000_s1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4770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软件工程概论实践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4775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天津大学电子信息工程学院，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天津大学计算机与科学技术学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27401013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南开区卫津路校区第九教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4862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软件测试技术实践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学楼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204)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694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C++程序设计（实践）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49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  <w:type w:val="continuous"/>
        </w:sectPr>
      </w:pPr>
    </w:p>
    <w:bookmarkStart w:id="49" w:name="page50"/>
    <w:bookmarkEnd w:id="4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" o:spid="_x0000_s1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6pt,71pt" to="14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901700</wp:posOffset>
                </wp:positionV>
                <wp:extent cx="0" cy="7540625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54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" o:spid="_x0000_s13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6pt,71pt" to="576.6pt,664.75pt" o:allowincell="f" strokecolor="#000000" strokeweight="0.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908050</wp:posOffset>
                </wp:positionV>
                <wp:extent cx="7148830" cy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" o:spid="_x0000_s1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71.5pt" to="577.05pt,71.5pt" o:allowincell="f" strokecolor="#000000" strokeweight="0.9599pt">
                <w10:wrap anchorx="page" anchory="page"/>
              </v:line>
            </w:pict>
          </mc:Fallback>
        </mc:AlternateConten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32"/>
          <w:szCs w:val="32"/>
          <w:b w:val="1"/>
          <w:bCs w:val="1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年上半年天津市高等教育自学考试实践课程考核必读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7148830" cy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" o:spid="_x0000_s1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4.15pt" to="563.05pt,24.15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、考生请于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日—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日登陆“招考资讯（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www.zhaokao.net)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网站进行报考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" o:spid="_x0000_s1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、根据天津市物价局、财政局（津价费〖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2010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〗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98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号）文件规定，每报考一科缴纳报名考务费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" o:spid="_x0000_s1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599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、本次实践课程成绩将于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 xml:space="preserve">2018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年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月初公布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7148830" cy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" o:spid="_x0000_s1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8pt" to="563.05pt,18.8pt" o:allowincell="f" strokecolor="#000000" strokeweight="0.96pt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60"/>
        <w:spacing w:after="0" w:line="291" w:lineRule="exact"/>
        <w:rPr>
          <w:sz w:val="20"/>
          <w:szCs w:val="20"/>
          <w:color w:val="auto"/>
        </w:rPr>
      </w:pP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、市自考办资讯电话：（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022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</w:t>
      </w:r>
      <w:r>
        <w:rPr>
          <w:rFonts w:ascii="Arial Bold" w:cs="Arial Bold" w:eastAsia="Arial Bold" w:hAnsi="Arial Bold"/>
          <w:sz w:val="24"/>
          <w:szCs w:val="24"/>
          <w:b w:val="1"/>
          <w:bCs w:val="1"/>
          <w:color w:val="auto"/>
        </w:rPr>
        <w:t>23769050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专业名称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课程名称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报到地点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联系电话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报到时间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7"/>
                <w:szCs w:val="17"/>
                <w:color w:val="auto"/>
              </w:rPr>
              <w:t>代码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软件工程毕业设计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高级数据库技术（实践）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4769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软件工程概论（实践）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天津理工大学继续教育学院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60214380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4771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多媒体计算机技术（实践）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号楼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209A 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西青区宾水西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391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号天津理工大学院内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4773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软件开发工具与环境（实践）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4878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项目管理软件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695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软件工程（本）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4898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C++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程序设计（实践）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4747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互联网数据库（实践）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4748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电子商务网站设计原理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天津大学继续教育学院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南开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27404439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12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月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14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w w:val="97"/>
              </w:rPr>
              <w:t>—15</w:t>
            </w:r>
            <w:r>
              <w:rPr>
                <w:rFonts w:ascii="宋体" w:cs="宋体" w:eastAsia="宋体" w:hAnsi="宋体"/>
                <w:sz w:val="19"/>
                <w:szCs w:val="19"/>
                <w:color w:val="auto"/>
                <w:w w:val="97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区卫津路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92</w:t>
            </w: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号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4749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电子商务安全导论（实践）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699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电子商务（本）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4753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电子商务毕业设计及答辩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260"/>
          </w:cols>
          <w:pgMar w:left="280" w:top="1440" w:right="366" w:bottom="20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第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页，共</w:t>
      </w:r>
      <w:r>
        <w:rPr>
          <w:rFonts w:ascii="Arial" w:cs="Arial" w:eastAsia="Arial" w:hAnsi="Arial"/>
          <w:sz w:val="19"/>
          <w:szCs w:val="19"/>
          <w:color w:val="auto"/>
        </w:rPr>
        <w:t>50</w:t>
      </w:r>
      <w:r>
        <w:rPr>
          <w:rFonts w:ascii="宋体" w:cs="宋体" w:eastAsia="宋体" w:hAnsi="宋体"/>
          <w:sz w:val="19"/>
          <w:szCs w:val="19"/>
          <w:color w:val="auto"/>
        </w:rPr>
        <w:t>页</w:t>
      </w:r>
    </w:p>
    <w:sectPr>
      <w:pgSz w:w="11900" w:h="16838" w:orient="portrait"/>
      <w:cols w:equalWidth="0" w:num="1">
        <w:col w:w="11260"/>
      </w:cols>
      <w:pgMar w:left="280" w:top="1440" w:right="366" w:bottom="20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%1"/>
      <w:numFmt w:val="decimal"/>
      <w:start w:val="567"/>
    </w:lvl>
  </w:abstractNum>
  <w:abstractNum w:abstractNumId="1">
    <w:nsid w:val="5F90"/>
    <w:multiLevelType w:val="hybridMultilevel"/>
    <w:lvl w:ilvl="0">
      <w:lvlJc w:val="left"/>
      <w:lvlText w:val="%1"/>
      <w:numFmt w:val="decimal"/>
      <w:start w:val="572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2018-05-24T17:29:27Z</dcterms:created>
  <dcterms:modified xsi:type="dcterms:W3CDTF">2018-05-24T17:29:27Z</dcterms:modified>
</cp:coreProperties>
</file>